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B0D6B9" w14:textId="344C5D2E" w:rsidR="00CD02ED" w:rsidRPr="00CD02ED" w:rsidRDefault="00F1453B" w:rsidP="000628B2">
      <w:pPr>
        <w:pStyle w:val="Listenabsatz"/>
        <w:numPr>
          <w:ilvl w:val="0"/>
          <w:numId w:val="18"/>
        </w:numPr>
        <w:spacing w:line="360" w:lineRule="auto"/>
        <w:rPr>
          <w:b/>
          <w:bCs/>
          <w:sz w:val="24"/>
          <w:szCs w:val="24"/>
        </w:rPr>
      </w:pPr>
      <w:bookmarkStart w:id="0" w:name="_Hlk33297951"/>
      <w:r>
        <w:rPr>
          <w:b/>
          <w:bCs/>
          <w:sz w:val="24"/>
          <w:szCs w:val="24"/>
        </w:rPr>
        <w:t>In welchen der vorliegenden Fälle ist ein gültiger Kaufvertrag zustande gekommen</w:t>
      </w:r>
      <w:r w:rsidR="00CD02ED" w:rsidRPr="00CD02ED">
        <w:rPr>
          <w:b/>
          <w:bCs/>
          <w:sz w:val="24"/>
          <w:szCs w:val="24"/>
        </w:rPr>
        <w:t>?</w:t>
      </w:r>
    </w:p>
    <w:p w14:paraId="15B94799" w14:textId="464E8C44" w:rsidR="000757BA" w:rsidRPr="00E11183" w:rsidRDefault="00F1453B" w:rsidP="007D43BF">
      <w:pPr>
        <w:pStyle w:val="Listenabsatz"/>
        <w:numPr>
          <w:ilvl w:val="0"/>
          <w:numId w:val="19"/>
        </w:numPr>
        <w:spacing w:line="240" w:lineRule="auto"/>
      </w:pPr>
      <w:r>
        <w:t>Robert (16 Jahre, Lehrling) kauft sich von seiner Lehrlingsentschädigung ein T-Shirt.</w:t>
      </w:r>
    </w:p>
    <w:p w14:paraId="28E4F333" w14:textId="6FA4E8B6" w:rsidR="00CD02ED" w:rsidRPr="00E11183" w:rsidRDefault="00F1453B" w:rsidP="007D43BF">
      <w:pPr>
        <w:pStyle w:val="Listenabsatz"/>
        <w:numPr>
          <w:ilvl w:val="0"/>
          <w:numId w:val="19"/>
        </w:numPr>
        <w:spacing w:line="240" w:lineRule="auto"/>
      </w:pPr>
      <w:r>
        <w:t>Bernd (17 Jahre, Lehrling mit 850 Euro Lehrlingsentschädigung) unterzeichnet einen Mietvertrag für eine Wohnung um 1.200 Euro monatlich.</w:t>
      </w:r>
    </w:p>
    <w:p w14:paraId="69B4D737" w14:textId="69AC317E" w:rsidR="00CD02ED" w:rsidRPr="00E11183" w:rsidRDefault="00F1453B" w:rsidP="007D43BF">
      <w:pPr>
        <w:pStyle w:val="Listenabsatz"/>
        <w:numPr>
          <w:ilvl w:val="0"/>
          <w:numId w:val="19"/>
        </w:numPr>
        <w:spacing w:line="240" w:lineRule="auto"/>
      </w:pPr>
      <w:r>
        <w:t>Linda (13 Jahre) kauft einen 3D-Fernseher.</w:t>
      </w:r>
    </w:p>
    <w:bookmarkEnd w:id="0"/>
    <w:p w14:paraId="114E0F9F" w14:textId="782BBAEF" w:rsidR="00CD02ED" w:rsidRPr="00E11183" w:rsidRDefault="00F1453B" w:rsidP="007D43BF">
      <w:pPr>
        <w:pStyle w:val="Listenabsatz"/>
        <w:numPr>
          <w:ilvl w:val="0"/>
          <w:numId w:val="19"/>
        </w:numPr>
        <w:spacing w:line="240" w:lineRule="auto"/>
      </w:pPr>
      <w:r>
        <w:t>Lena (10 Jahre) bestellt ein Handy im Internet.</w:t>
      </w:r>
    </w:p>
    <w:p w14:paraId="071D727E" w14:textId="0D236946" w:rsidR="00CD02ED" w:rsidRDefault="00CD02ED" w:rsidP="007D43BF">
      <w:pPr>
        <w:pStyle w:val="Listenabsatz"/>
        <w:spacing w:line="240" w:lineRule="auto"/>
        <w:ind w:left="1485"/>
        <w:rPr>
          <w:sz w:val="24"/>
          <w:szCs w:val="24"/>
        </w:rPr>
      </w:pPr>
    </w:p>
    <w:p w14:paraId="33B8981E" w14:textId="77F9E3E3" w:rsidR="00CD02ED" w:rsidRPr="00CD02ED" w:rsidRDefault="00F1453B" w:rsidP="007D43BF">
      <w:pPr>
        <w:pStyle w:val="Listenabsatz"/>
        <w:numPr>
          <w:ilvl w:val="0"/>
          <w:numId w:val="18"/>
        </w:numPr>
        <w:spacing w:line="240" w:lineRule="auto"/>
        <w:rPr>
          <w:b/>
          <w:bCs/>
          <w:sz w:val="24"/>
          <w:szCs w:val="24"/>
        </w:rPr>
      </w:pPr>
      <w:r>
        <w:rPr>
          <w:b/>
          <w:bCs/>
          <w:sz w:val="24"/>
          <w:szCs w:val="24"/>
        </w:rPr>
        <w:t>Sie erhalten von der Spielwaren OG ein E-Mail mit folgendem Text: „Lieber Kunde, wir dürfen Sie auf unsere neuesten Produkte hinweisen.“ Anschließend sind einige Gesellschaftsspiele mit Preisen abgebildet. Welche der folgenden Aussagen ist/sind richtig</w:t>
      </w:r>
      <w:r w:rsidR="00CD02ED">
        <w:rPr>
          <w:b/>
          <w:bCs/>
          <w:sz w:val="24"/>
          <w:szCs w:val="24"/>
        </w:rPr>
        <w:t>?</w:t>
      </w:r>
    </w:p>
    <w:p w14:paraId="4BB09442" w14:textId="59532A95" w:rsidR="00CD02ED" w:rsidRPr="00E11183" w:rsidRDefault="00F1453B" w:rsidP="007D43BF">
      <w:pPr>
        <w:pStyle w:val="Listenabsatz"/>
        <w:numPr>
          <w:ilvl w:val="0"/>
          <w:numId w:val="19"/>
        </w:numPr>
        <w:spacing w:line="240" w:lineRule="auto"/>
      </w:pPr>
      <w:r>
        <w:t>Sie antworten per E-Mail, dass Sie gerne das Gesellschaftsspiel „Die Siedler“</w:t>
      </w:r>
      <w:r w:rsidR="00674799">
        <w:t>, wie im Mail angeführt, bestellen möchten. Dadurch kommt ein Kaufvertrag zustande.</w:t>
      </w:r>
    </w:p>
    <w:p w14:paraId="50348E41" w14:textId="365B2858" w:rsidR="00CD02ED" w:rsidRPr="00E11183" w:rsidRDefault="00A90F99" w:rsidP="007D43BF">
      <w:pPr>
        <w:pStyle w:val="Listenabsatz"/>
        <w:numPr>
          <w:ilvl w:val="0"/>
          <w:numId w:val="19"/>
        </w:numPr>
        <w:spacing w:line="240" w:lineRule="auto"/>
      </w:pPr>
      <w:r w:rsidRPr="00E11183">
        <w:t>D</w:t>
      </w:r>
      <w:r w:rsidR="00674799">
        <w:t>ie Spielwaren OG kann die Preise der angeführten Produkte grundsätzlich noch ändern.</w:t>
      </w:r>
    </w:p>
    <w:p w14:paraId="0B422B22" w14:textId="5D2397F8" w:rsidR="00CD02ED" w:rsidRPr="00E11183" w:rsidRDefault="00674799" w:rsidP="007D43BF">
      <w:pPr>
        <w:pStyle w:val="Listenabsatz"/>
        <w:numPr>
          <w:ilvl w:val="0"/>
          <w:numId w:val="19"/>
        </w:numPr>
        <w:spacing w:line="240" w:lineRule="auto"/>
      </w:pPr>
      <w:r>
        <w:t>Sie können im Geschäft der Spielwaren OG darauf bestehen, dass die angeführten Gesellschaftsspiele lagernd sein müssen.</w:t>
      </w:r>
    </w:p>
    <w:p w14:paraId="047D70D3" w14:textId="07AF7FB0" w:rsidR="00CD02ED" w:rsidRPr="00E11183" w:rsidRDefault="00674799" w:rsidP="007D43BF">
      <w:pPr>
        <w:pStyle w:val="Listenabsatz"/>
        <w:numPr>
          <w:ilvl w:val="0"/>
          <w:numId w:val="19"/>
        </w:numPr>
        <w:spacing w:line="240" w:lineRule="auto"/>
      </w:pPr>
      <w:r>
        <w:t>Im E-Mail ist ein Link zu den AGB angeführt. Diese gelten, wenn die Spielwaren OG bei Vertragsabschluss ausdrücklich darauf hinweist.</w:t>
      </w:r>
    </w:p>
    <w:p w14:paraId="5C173BEA" w14:textId="77777777" w:rsidR="000418ED" w:rsidRPr="00E11183" w:rsidRDefault="000418ED" w:rsidP="007D43BF">
      <w:pPr>
        <w:pStyle w:val="Listenabsatz"/>
        <w:spacing w:line="240" w:lineRule="auto"/>
        <w:ind w:left="1485"/>
      </w:pPr>
    </w:p>
    <w:p w14:paraId="4BA7CA21" w14:textId="08F9A3F2" w:rsidR="00A90F99" w:rsidRPr="00CD02ED" w:rsidRDefault="00674799" w:rsidP="007D43BF">
      <w:pPr>
        <w:pStyle w:val="Listenabsatz"/>
        <w:numPr>
          <w:ilvl w:val="0"/>
          <w:numId w:val="18"/>
        </w:numPr>
        <w:spacing w:line="240" w:lineRule="auto"/>
        <w:rPr>
          <w:b/>
          <w:bCs/>
          <w:sz w:val="24"/>
          <w:szCs w:val="24"/>
        </w:rPr>
      </w:pPr>
      <w:r>
        <w:rPr>
          <w:b/>
          <w:bCs/>
          <w:sz w:val="24"/>
          <w:szCs w:val="24"/>
        </w:rPr>
        <w:t>Frau Steiger kauft für ihre Wohnung eine neue Lampe um 230 Euro. Zu Hause bemerkt sie, dass die Lampe kaputt ist. Welche der folgenden Aussagen ist/sind richtig</w:t>
      </w:r>
      <w:r w:rsidR="00A90F99" w:rsidRPr="00CD02ED">
        <w:rPr>
          <w:b/>
          <w:bCs/>
          <w:sz w:val="24"/>
          <w:szCs w:val="24"/>
        </w:rPr>
        <w:t>?</w:t>
      </w:r>
    </w:p>
    <w:p w14:paraId="7F022BBA" w14:textId="3AFE6584" w:rsidR="00A90F99" w:rsidRPr="00E11183" w:rsidRDefault="00674799" w:rsidP="007D43BF">
      <w:pPr>
        <w:pStyle w:val="Listenabsatz"/>
        <w:numPr>
          <w:ilvl w:val="0"/>
          <w:numId w:val="19"/>
        </w:numPr>
        <w:spacing w:line="240" w:lineRule="auto"/>
      </w:pPr>
      <w:r>
        <w:t>Frau Steiger kann Gewährleistung geltend machen, da davon auszugehen ist, dass der Mangel bereits bei der Übergabe vorhanden war.</w:t>
      </w:r>
    </w:p>
    <w:p w14:paraId="11547350" w14:textId="2967299A" w:rsidR="00A90F99" w:rsidRPr="00E11183" w:rsidRDefault="00674799" w:rsidP="007D43BF">
      <w:pPr>
        <w:pStyle w:val="Listenabsatz"/>
        <w:numPr>
          <w:ilvl w:val="0"/>
          <w:numId w:val="19"/>
        </w:numPr>
        <w:spacing w:line="240" w:lineRule="auto"/>
      </w:pPr>
      <w:r>
        <w:t>Frau Steiger hat längstens sieben Tage Zeit, den Mangel bekannt zu geben. Danach kann sie keine Gewährleistun</w:t>
      </w:r>
      <w:r w:rsidR="00942104">
        <w:t>g mehr geltend machen.</w:t>
      </w:r>
    </w:p>
    <w:p w14:paraId="6FD87789" w14:textId="3AB34F17" w:rsidR="00A90F99" w:rsidRPr="00E11183" w:rsidRDefault="00942104" w:rsidP="007D43BF">
      <w:pPr>
        <w:pStyle w:val="Listenabsatz"/>
        <w:numPr>
          <w:ilvl w:val="0"/>
          <w:numId w:val="19"/>
        </w:numPr>
        <w:spacing w:line="240" w:lineRule="auto"/>
      </w:pPr>
      <w:r>
        <w:t>Frau Steiger kann sofort darauf bestehen, ihr Geld zurückzubekommen.</w:t>
      </w:r>
    </w:p>
    <w:p w14:paraId="5E6EBACE" w14:textId="73B4AD97" w:rsidR="00A90F99" w:rsidRPr="00E11183" w:rsidRDefault="00942104" w:rsidP="007D43BF">
      <w:pPr>
        <w:pStyle w:val="Listenabsatz"/>
        <w:numPr>
          <w:ilvl w:val="0"/>
          <w:numId w:val="19"/>
        </w:numPr>
        <w:spacing w:line="240" w:lineRule="auto"/>
      </w:pPr>
      <w:r>
        <w:t>Frau Steiger hat 14 Tage Zeit vom Vertrag zurückzutreten, da das FAGG zur Anwendung kommt.</w:t>
      </w:r>
    </w:p>
    <w:p w14:paraId="413397D0" w14:textId="77777777" w:rsidR="000418ED" w:rsidRDefault="000418ED" w:rsidP="007D43BF">
      <w:pPr>
        <w:pStyle w:val="Listenabsatz"/>
        <w:spacing w:line="240" w:lineRule="auto"/>
        <w:ind w:left="1485"/>
        <w:rPr>
          <w:sz w:val="24"/>
          <w:szCs w:val="24"/>
        </w:rPr>
      </w:pPr>
    </w:p>
    <w:p w14:paraId="05525097" w14:textId="3408FFF4" w:rsidR="00A90F99" w:rsidRPr="00CD02ED" w:rsidRDefault="00942104" w:rsidP="007D43BF">
      <w:pPr>
        <w:pStyle w:val="Listenabsatz"/>
        <w:numPr>
          <w:ilvl w:val="0"/>
          <w:numId w:val="18"/>
        </w:numPr>
        <w:spacing w:line="240" w:lineRule="auto"/>
        <w:rPr>
          <w:b/>
          <w:bCs/>
          <w:sz w:val="24"/>
          <w:szCs w:val="24"/>
        </w:rPr>
      </w:pPr>
      <w:r>
        <w:rPr>
          <w:b/>
          <w:bCs/>
          <w:sz w:val="24"/>
          <w:szCs w:val="24"/>
        </w:rPr>
        <w:t>Die Direktorin einer Schule hat Blumengestecke für den Schulball bestellt. Laut Kaufvertrag werden diese für den Schulball am 10. November 20.. benötigt. Die Blumengestecke wurden am 10. November nicht geliefert. Welche der folgenden Aussagen ist/sind richtig</w:t>
      </w:r>
      <w:r w:rsidR="00A90F99" w:rsidRPr="00CD02ED">
        <w:rPr>
          <w:b/>
          <w:bCs/>
          <w:sz w:val="24"/>
          <w:szCs w:val="24"/>
        </w:rPr>
        <w:t>?</w:t>
      </w:r>
    </w:p>
    <w:p w14:paraId="41EA6C20" w14:textId="186D2ECA" w:rsidR="00A90F99" w:rsidRPr="00E11183" w:rsidRDefault="00047241" w:rsidP="007D43BF">
      <w:pPr>
        <w:pStyle w:val="Listenabsatz"/>
        <w:numPr>
          <w:ilvl w:val="0"/>
          <w:numId w:val="19"/>
        </w:numPr>
        <w:spacing w:line="240" w:lineRule="auto"/>
      </w:pPr>
      <w:r>
        <w:t>Die Direktorin kann erst vom Vertrag zurücktreten, wenn sie dem Blumengeschäft eine angemessene Nachfrist setzt und diese nicht eingehalten wird.</w:t>
      </w:r>
    </w:p>
    <w:p w14:paraId="5942D51A" w14:textId="41AA9CFE" w:rsidR="00A90F99" w:rsidRPr="00E11183" w:rsidRDefault="00047241" w:rsidP="007D43BF">
      <w:pPr>
        <w:pStyle w:val="Listenabsatz"/>
        <w:numPr>
          <w:ilvl w:val="0"/>
          <w:numId w:val="19"/>
        </w:numPr>
        <w:spacing w:line="240" w:lineRule="auto"/>
      </w:pPr>
      <w:r>
        <w:t>Da die Lieferung nicht bis zum 10. November erfolgte, kann das Blumengeschäft grundsätzlich auf Schadenersatz verklagt werden.</w:t>
      </w:r>
    </w:p>
    <w:p w14:paraId="73F6193D" w14:textId="3ACF8F5C" w:rsidR="00A90F99" w:rsidRPr="00E11183" w:rsidRDefault="00047241" w:rsidP="007D43BF">
      <w:pPr>
        <w:pStyle w:val="Listenabsatz"/>
        <w:numPr>
          <w:ilvl w:val="0"/>
          <w:numId w:val="19"/>
        </w:numPr>
        <w:spacing w:line="240" w:lineRule="auto"/>
      </w:pPr>
      <w:r>
        <w:t>Die Direktorin kann sofort vom Vertrag zurücktreten.</w:t>
      </w:r>
    </w:p>
    <w:p w14:paraId="43332E59" w14:textId="22E2F55E" w:rsidR="00A90F99" w:rsidRPr="00E11183" w:rsidRDefault="00CD01F4" w:rsidP="007D43BF">
      <w:pPr>
        <w:pStyle w:val="Listenabsatz"/>
        <w:numPr>
          <w:ilvl w:val="0"/>
          <w:numId w:val="19"/>
        </w:numPr>
        <w:spacing w:line="240" w:lineRule="auto"/>
      </w:pPr>
      <w:r>
        <w:t>Obwohl das Wort fix nicht bei Vertragsabschluss verwendet wurde, konnte das Blumengeschäft davon ausgehen, dass es sich um ein Fixgeschäft handelte.</w:t>
      </w:r>
    </w:p>
    <w:p w14:paraId="382C410E" w14:textId="77777777" w:rsidR="00E11183" w:rsidRPr="00E11183" w:rsidRDefault="00E11183" w:rsidP="007D43BF">
      <w:pPr>
        <w:pStyle w:val="Listenabsatz"/>
        <w:spacing w:line="240" w:lineRule="auto"/>
        <w:ind w:left="1485"/>
      </w:pPr>
    </w:p>
    <w:p w14:paraId="68AE4678" w14:textId="6844A765" w:rsidR="00E11183" w:rsidRPr="00CD02ED" w:rsidRDefault="00717B64" w:rsidP="007D43BF">
      <w:pPr>
        <w:pStyle w:val="Listenabsatz"/>
        <w:numPr>
          <w:ilvl w:val="0"/>
          <w:numId w:val="18"/>
        </w:numPr>
        <w:spacing w:line="240" w:lineRule="auto"/>
        <w:rPr>
          <w:b/>
          <w:bCs/>
          <w:sz w:val="24"/>
          <w:szCs w:val="24"/>
        </w:rPr>
      </w:pPr>
      <w:r>
        <w:rPr>
          <w:b/>
          <w:bCs/>
          <w:sz w:val="24"/>
          <w:szCs w:val="24"/>
        </w:rPr>
        <w:t>Jennifer Decker bekommt eine Rechnung zugeschickt. Sie möchte den fälligen Betrag zeitgerecht bezahlen, die Abbuchung auf ihrem Konto soll jedoch zum spätestmöglichen Zeitpunkt erfolgen. Welche der folgenden Zahlungsmöglichkeiten wird sie wählen?</w:t>
      </w:r>
    </w:p>
    <w:p w14:paraId="00D26382" w14:textId="738E11E0" w:rsidR="00E11183" w:rsidRPr="00E11183" w:rsidRDefault="00717B64" w:rsidP="007D43BF">
      <w:pPr>
        <w:pStyle w:val="Listenabsatz"/>
        <w:numPr>
          <w:ilvl w:val="0"/>
          <w:numId w:val="19"/>
        </w:numPr>
        <w:spacing w:line="240" w:lineRule="auto"/>
      </w:pPr>
      <w:r>
        <w:t>Überweisung</w:t>
      </w:r>
    </w:p>
    <w:p w14:paraId="224013A6" w14:textId="200E8658" w:rsidR="00E11183" w:rsidRPr="00E11183" w:rsidRDefault="00717B64" w:rsidP="007D43BF">
      <w:pPr>
        <w:pStyle w:val="Listenabsatz"/>
        <w:numPr>
          <w:ilvl w:val="0"/>
          <w:numId w:val="19"/>
        </w:numPr>
        <w:spacing w:line="240" w:lineRule="auto"/>
      </w:pPr>
      <w:r>
        <w:t>Kreditkarte</w:t>
      </w:r>
    </w:p>
    <w:p w14:paraId="0F3E7B3C" w14:textId="1E9E3DAD" w:rsidR="00E11183" w:rsidRPr="00E11183" w:rsidRDefault="00717B64" w:rsidP="007D43BF">
      <w:pPr>
        <w:pStyle w:val="Listenabsatz"/>
        <w:numPr>
          <w:ilvl w:val="0"/>
          <w:numId w:val="19"/>
        </w:numPr>
        <w:spacing w:line="240" w:lineRule="auto"/>
      </w:pPr>
      <w:r>
        <w:t>Bankomatkarte</w:t>
      </w:r>
    </w:p>
    <w:p w14:paraId="6B0A670D" w14:textId="3E66FEC4" w:rsidR="00E11183" w:rsidRDefault="00717B64" w:rsidP="007D43BF">
      <w:pPr>
        <w:pStyle w:val="Listenabsatz"/>
        <w:numPr>
          <w:ilvl w:val="0"/>
          <w:numId w:val="19"/>
        </w:numPr>
        <w:spacing w:line="240" w:lineRule="auto"/>
      </w:pPr>
      <w:r>
        <w:t>Mobile-Payment</w:t>
      </w:r>
    </w:p>
    <w:p w14:paraId="48E175E2" w14:textId="77777777" w:rsidR="000628B2" w:rsidRPr="00E11183" w:rsidRDefault="000628B2" w:rsidP="007D43BF">
      <w:pPr>
        <w:pStyle w:val="Listenabsatz"/>
        <w:spacing w:line="240" w:lineRule="auto"/>
        <w:ind w:left="1485"/>
      </w:pPr>
    </w:p>
    <w:p w14:paraId="68E68B0B" w14:textId="35933AAE" w:rsidR="000628B2" w:rsidRDefault="002F6DD2" w:rsidP="007D43BF">
      <w:pPr>
        <w:pStyle w:val="Listenabsatz"/>
        <w:numPr>
          <w:ilvl w:val="0"/>
          <w:numId w:val="18"/>
        </w:numPr>
        <w:spacing w:line="240" w:lineRule="auto"/>
        <w:rPr>
          <w:b/>
          <w:bCs/>
          <w:sz w:val="24"/>
          <w:szCs w:val="24"/>
        </w:rPr>
      </w:pPr>
      <w:r>
        <w:rPr>
          <w:b/>
          <w:bCs/>
          <w:sz w:val="24"/>
          <w:szCs w:val="24"/>
        </w:rPr>
        <w:lastRenderedPageBreak/>
        <w:t>Die Liebmann OG verkauft am 18.01.20.. drei Einbaukühlschränke (Preis je Kühlschrank: 500 Euro) an die Traummöbel GmbH. Der Vertrag wurde schriftlich abgeschlossen und beinhaltet die folgenden Vereinbarungen:</w:t>
      </w:r>
    </w:p>
    <w:p w14:paraId="6C3EEAD1" w14:textId="4A493C78" w:rsidR="002F6DD2" w:rsidRDefault="002F6DD2" w:rsidP="002F6DD2">
      <w:pPr>
        <w:pStyle w:val="Listenabsatz"/>
        <w:numPr>
          <w:ilvl w:val="0"/>
          <w:numId w:val="20"/>
        </w:numPr>
        <w:spacing w:line="240" w:lineRule="auto"/>
        <w:rPr>
          <w:b/>
          <w:bCs/>
          <w:sz w:val="24"/>
          <w:szCs w:val="24"/>
        </w:rPr>
      </w:pPr>
      <w:r>
        <w:rPr>
          <w:b/>
          <w:bCs/>
          <w:sz w:val="24"/>
          <w:szCs w:val="24"/>
        </w:rPr>
        <w:t>Lieferbedingungen: Lieferung innerhalb von einer KW ab Auftragseingang. Liegt der Gesamtwarenwert unter 3.000 Euro wird eine Zustellpauschale von 70 Euro verrechnet, ansonsten erfolgt die Lieferung frei Haus.</w:t>
      </w:r>
    </w:p>
    <w:p w14:paraId="76A1ABFF" w14:textId="11487439" w:rsidR="002F6DD2" w:rsidRDefault="002F6DD2" w:rsidP="002F6DD2">
      <w:pPr>
        <w:pStyle w:val="Listenabsatz"/>
        <w:numPr>
          <w:ilvl w:val="0"/>
          <w:numId w:val="20"/>
        </w:numPr>
        <w:spacing w:line="240" w:lineRule="auto"/>
        <w:rPr>
          <w:b/>
          <w:bCs/>
          <w:sz w:val="24"/>
          <w:szCs w:val="24"/>
        </w:rPr>
      </w:pPr>
      <w:r>
        <w:rPr>
          <w:b/>
          <w:bCs/>
          <w:sz w:val="24"/>
          <w:szCs w:val="24"/>
        </w:rPr>
        <w:t xml:space="preserve">Zahlungsbedingungen: </w:t>
      </w:r>
      <w:r w:rsidR="00163436">
        <w:rPr>
          <w:b/>
          <w:bCs/>
          <w:sz w:val="24"/>
          <w:szCs w:val="24"/>
        </w:rPr>
        <w:t>8 Tage 2 % Skonto, 30 Tage netto nach Rechnungserhalt</w:t>
      </w:r>
    </w:p>
    <w:p w14:paraId="475AA01B" w14:textId="55449FB2" w:rsidR="002F6DD2" w:rsidRPr="00163436" w:rsidRDefault="00163436" w:rsidP="00163436">
      <w:pPr>
        <w:spacing w:line="240" w:lineRule="auto"/>
        <w:ind w:left="708"/>
        <w:rPr>
          <w:b/>
          <w:bCs/>
          <w:sz w:val="24"/>
          <w:szCs w:val="24"/>
        </w:rPr>
      </w:pPr>
      <w:r>
        <w:rPr>
          <w:b/>
          <w:bCs/>
          <w:sz w:val="24"/>
          <w:szCs w:val="24"/>
        </w:rPr>
        <w:t>Welche der folgenden Aussagen ist /sind richtig?</w:t>
      </w:r>
    </w:p>
    <w:p w14:paraId="6F711DDA" w14:textId="7C9DC99A" w:rsidR="000628B2" w:rsidRPr="00E11183" w:rsidRDefault="00163436" w:rsidP="007D43BF">
      <w:pPr>
        <w:pStyle w:val="Listenabsatz"/>
        <w:numPr>
          <w:ilvl w:val="0"/>
          <w:numId w:val="19"/>
        </w:numPr>
        <w:spacing w:line="240" w:lineRule="auto"/>
      </w:pPr>
      <w:r>
        <w:t>Will sich die Traummöbel GmbH 2 % Skonto abziehen, muss sie den fälligen Betrag bis zum 26.01.20.. überweisen.</w:t>
      </w:r>
    </w:p>
    <w:p w14:paraId="619333DF" w14:textId="71CAA7E4" w:rsidR="000628B2" w:rsidRPr="00E11183" w:rsidRDefault="00163436" w:rsidP="007D43BF">
      <w:pPr>
        <w:pStyle w:val="Listenabsatz"/>
        <w:numPr>
          <w:ilvl w:val="0"/>
          <w:numId w:val="19"/>
        </w:numPr>
        <w:spacing w:line="240" w:lineRule="auto"/>
      </w:pPr>
      <w:r>
        <w:t>Die Liebmann OG muss sich aufgrund der vereinbarten Lieferbedingungen um den Transport kümmern.</w:t>
      </w:r>
    </w:p>
    <w:p w14:paraId="6739DFA1" w14:textId="6255263C" w:rsidR="000628B2" w:rsidRPr="00E11183" w:rsidRDefault="000628B2" w:rsidP="007D43BF">
      <w:pPr>
        <w:pStyle w:val="Listenabsatz"/>
        <w:numPr>
          <w:ilvl w:val="0"/>
          <w:numId w:val="19"/>
        </w:numPr>
        <w:spacing w:line="240" w:lineRule="auto"/>
      </w:pPr>
      <w:r>
        <w:t>D</w:t>
      </w:r>
      <w:r w:rsidR="00163436">
        <w:t>ie Zustellung erfolgt frei Haus.</w:t>
      </w:r>
    </w:p>
    <w:p w14:paraId="324519BA" w14:textId="41F51E0D" w:rsidR="000628B2" w:rsidRDefault="00163436" w:rsidP="007D43BF">
      <w:pPr>
        <w:pStyle w:val="Listenabsatz"/>
        <w:numPr>
          <w:ilvl w:val="0"/>
          <w:numId w:val="19"/>
        </w:numPr>
        <w:spacing w:line="240" w:lineRule="auto"/>
      </w:pPr>
      <w:r>
        <w:t>Die Traummöbel OG muss Mängel (z.B. einen Kratzer) innerhalb einer angemessenen Frist (im Zweifelfall 14 Tage) bekannt geben.</w:t>
      </w:r>
    </w:p>
    <w:p w14:paraId="55ED6BE5" w14:textId="77777777" w:rsidR="007D43BF" w:rsidRDefault="007D43BF" w:rsidP="007D43BF">
      <w:pPr>
        <w:pStyle w:val="Listenabsatz"/>
        <w:spacing w:line="240" w:lineRule="auto"/>
        <w:ind w:left="1485"/>
      </w:pPr>
    </w:p>
    <w:p w14:paraId="76FECCEF" w14:textId="2AE54AC0" w:rsidR="007D43BF" w:rsidRPr="00CD02ED" w:rsidRDefault="007D43BF" w:rsidP="007D43BF">
      <w:pPr>
        <w:pStyle w:val="Listenabsatz"/>
        <w:numPr>
          <w:ilvl w:val="0"/>
          <w:numId w:val="18"/>
        </w:numPr>
        <w:spacing w:line="240" w:lineRule="auto"/>
        <w:rPr>
          <w:b/>
          <w:bCs/>
          <w:sz w:val="24"/>
          <w:szCs w:val="24"/>
        </w:rPr>
      </w:pPr>
      <w:r w:rsidRPr="00CD02ED">
        <w:rPr>
          <w:b/>
          <w:bCs/>
          <w:sz w:val="24"/>
          <w:szCs w:val="24"/>
        </w:rPr>
        <w:t>W</w:t>
      </w:r>
      <w:r w:rsidR="007E613C">
        <w:rPr>
          <w:b/>
          <w:bCs/>
          <w:sz w:val="24"/>
          <w:szCs w:val="24"/>
        </w:rPr>
        <w:t>olfgang Steiner kauft für seine Wohnung Ende Juni einen neuen Staubsauger. Ende September lässt sich der Staubsauger plötzlich nicht mehr einschalten. Welche der folgenden Antworten ist/sind richtig</w:t>
      </w:r>
      <w:r w:rsidRPr="00CD02ED">
        <w:rPr>
          <w:b/>
          <w:bCs/>
          <w:sz w:val="24"/>
          <w:szCs w:val="24"/>
        </w:rPr>
        <w:t>?</w:t>
      </w:r>
    </w:p>
    <w:p w14:paraId="2808EF20" w14:textId="7BBB0179" w:rsidR="007D43BF" w:rsidRPr="00E11183" w:rsidRDefault="00EA655C" w:rsidP="007D43BF">
      <w:pPr>
        <w:pStyle w:val="Listenabsatz"/>
        <w:numPr>
          <w:ilvl w:val="0"/>
          <w:numId w:val="19"/>
        </w:numPr>
        <w:spacing w:line="240" w:lineRule="auto"/>
      </w:pPr>
      <w:r>
        <w:t xml:space="preserve">Die Gewährleistungsfrist für den Staubsauger beträgt </w:t>
      </w:r>
      <w:r w:rsidR="00713DF0">
        <w:t>zwei</w:t>
      </w:r>
      <w:r>
        <w:t xml:space="preserve"> Jahre</w:t>
      </w:r>
      <w:r w:rsidR="00713DF0">
        <w:t>.</w:t>
      </w:r>
    </w:p>
    <w:p w14:paraId="79CA73AA" w14:textId="5CFADAF2" w:rsidR="007D43BF" w:rsidRPr="00E11183" w:rsidRDefault="00713DF0" w:rsidP="007D43BF">
      <w:pPr>
        <w:pStyle w:val="Listenabsatz"/>
        <w:numPr>
          <w:ilvl w:val="0"/>
          <w:numId w:val="19"/>
        </w:numPr>
        <w:spacing w:line="240" w:lineRule="auto"/>
      </w:pPr>
      <w:r>
        <w:t>Da Herr Steiner den Staubsauger bereits regelmäßig benutzt hat, kann er keine Gewährleistung mehr geltend machen.</w:t>
      </w:r>
    </w:p>
    <w:p w14:paraId="66C4472D" w14:textId="262D82AC" w:rsidR="007D43BF" w:rsidRPr="00E11183" w:rsidRDefault="00713DF0" w:rsidP="007D43BF">
      <w:pPr>
        <w:pStyle w:val="Listenabsatz"/>
        <w:numPr>
          <w:ilvl w:val="0"/>
          <w:numId w:val="19"/>
        </w:numPr>
        <w:spacing w:line="240" w:lineRule="auto"/>
      </w:pPr>
      <w:r>
        <w:t>Herr Steiner meldet den Mangel ein paar Tage nach dem Auftreten an den Verkäufer. Der Verkäufer ist allerdings der Meinung, dass es kein Gewährleistungsfall ist. In diesem Fall muss Herr Steiner beweisen, dass der Mangel bereits bei der Übernahme bestanden ist.</w:t>
      </w:r>
    </w:p>
    <w:p w14:paraId="33A170CB" w14:textId="796597AC" w:rsidR="00A90F99" w:rsidRPr="00A90F99" w:rsidRDefault="00713DF0" w:rsidP="007D43BF">
      <w:pPr>
        <w:pStyle w:val="Listenabsatz"/>
        <w:numPr>
          <w:ilvl w:val="0"/>
          <w:numId w:val="19"/>
        </w:numPr>
        <w:spacing w:line="240" w:lineRule="auto"/>
      </w:pPr>
      <w:r>
        <w:t>Herr Steiner kann sich aussuchen, ob der Verkäufer für die Reparatur aufkommen soll oder ob er einen neuen Staubsauger möchte.</w:t>
      </w:r>
      <w:bookmarkStart w:id="1" w:name="_GoBack"/>
      <w:bookmarkEnd w:id="1"/>
    </w:p>
    <w:sectPr w:rsidR="00A90F99" w:rsidRPr="00A90F99" w:rsidSect="009032B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F348B" w14:textId="77777777" w:rsidR="000A5435" w:rsidRDefault="000A5435" w:rsidP="007D43BF">
      <w:pPr>
        <w:spacing w:after="0" w:line="240" w:lineRule="auto"/>
      </w:pPr>
      <w:r>
        <w:separator/>
      </w:r>
    </w:p>
  </w:endnote>
  <w:endnote w:type="continuationSeparator" w:id="0">
    <w:p w14:paraId="2952D09E" w14:textId="77777777" w:rsidR="000A5435" w:rsidRDefault="000A5435" w:rsidP="007D4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EA5AF4" w14:textId="77777777" w:rsidR="000A5435" w:rsidRDefault="000A5435" w:rsidP="007D43BF">
      <w:pPr>
        <w:spacing w:after="0" w:line="240" w:lineRule="auto"/>
      </w:pPr>
      <w:r>
        <w:separator/>
      </w:r>
    </w:p>
  </w:footnote>
  <w:footnote w:type="continuationSeparator" w:id="0">
    <w:p w14:paraId="60F75DC2" w14:textId="77777777" w:rsidR="000A5435" w:rsidRDefault="000A5435" w:rsidP="007D43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248A"/>
    <w:multiLevelType w:val="hybridMultilevel"/>
    <w:tmpl w:val="B5DA143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3D7894"/>
    <w:multiLevelType w:val="hybridMultilevel"/>
    <w:tmpl w:val="1FFA301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1B0D03BD"/>
    <w:multiLevelType w:val="hybridMultilevel"/>
    <w:tmpl w:val="4D485BA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 w15:restartNumberingAfterBreak="0">
    <w:nsid w:val="26594CAD"/>
    <w:multiLevelType w:val="hybridMultilevel"/>
    <w:tmpl w:val="99585860"/>
    <w:lvl w:ilvl="0" w:tplc="0407000D">
      <w:start w:val="1"/>
      <w:numFmt w:val="bullet"/>
      <w:lvlText w:val=""/>
      <w:lvlJc w:val="left"/>
      <w:pPr>
        <w:ind w:left="1428" w:hanging="360"/>
      </w:pPr>
      <w:rPr>
        <w:rFonts w:ascii="Wingdings" w:hAnsi="Wingding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28322D57"/>
    <w:multiLevelType w:val="hybridMultilevel"/>
    <w:tmpl w:val="20A83F38"/>
    <w:lvl w:ilvl="0" w:tplc="0407000D">
      <w:start w:val="1"/>
      <w:numFmt w:val="bullet"/>
      <w:lvlText w:val=""/>
      <w:lvlJc w:val="left"/>
      <w:pPr>
        <w:ind w:left="1776" w:hanging="360"/>
      </w:pPr>
      <w:rPr>
        <w:rFonts w:ascii="Wingdings" w:hAnsi="Wingdings" w:hint="default"/>
      </w:rPr>
    </w:lvl>
    <w:lvl w:ilvl="1" w:tplc="04070003" w:tentative="1">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5" w15:restartNumberingAfterBreak="0">
    <w:nsid w:val="2A332D7B"/>
    <w:multiLevelType w:val="hybridMultilevel"/>
    <w:tmpl w:val="0130DC2A"/>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6" w15:restartNumberingAfterBreak="0">
    <w:nsid w:val="30166B08"/>
    <w:multiLevelType w:val="hybridMultilevel"/>
    <w:tmpl w:val="445E2A10"/>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325A67C7"/>
    <w:multiLevelType w:val="hybridMultilevel"/>
    <w:tmpl w:val="0568C66E"/>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9407F05"/>
    <w:multiLevelType w:val="hybridMultilevel"/>
    <w:tmpl w:val="D03288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9F36765"/>
    <w:multiLevelType w:val="hybridMultilevel"/>
    <w:tmpl w:val="A01CCE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39124D3"/>
    <w:multiLevelType w:val="hybridMultilevel"/>
    <w:tmpl w:val="D928607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D36F6D"/>
    <w:multiLevelType w:val="hybridMultilevel"/>
    <w:tmpl w:val="E35CC11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659845B8"/>
    <w:multiLevelType w:val="hybridMultilevel"/>
    <w:tmpl w:val="DE76E7AE"/>
    <w:lvl w:ilvl="0" w:tplc="04070001">
      <w:start w:val="1"/>
      <w:numFmt w:val="bullet"/>
      <w:lvlText w:val=""/>
      <w:lvlJc w:val="left"/>
      <w:pPr>
        <w:ind w:left="2148" w:hanging="360"/>
      </w:pPr>
      <w:rPr>
        <w:rFonts w:ascii="Symbol" w:hAnsi="Symbol" w:hint="default"/>
      </w:rPr>
    </w:lvl>
    <w:lvl w:ilvl="1" w:tplc="04070003" w:tentative="1">
      <w:start w:val="1"/>
      <w:numFmt w:val="bullet"/>
      <w:lvlText w:val="o"/>
      <w:lvlJc w:val="left"/>
      <w:pPr>
        <w:ind w:left="2868" w:hanging="360"/>
      </w:pPr>
      <w:rPr>
        <w:rFonts w:ascii="Courier New" w:hAnsi="Courier New" w:cs="Courier New" w:hint="default"/>
      </w:rPr>
    </w:lvl>
    <w:lvl w:ilvl="2" w:tplc="04070005" w:tentative="1">
      <w:start w:val="1"/>
      <w:numFmt w:val="bullet"/>
      <w:lvlText w:val=""/>
      <w:lvlJc w:val="left"/>
      <w:pPr>
        <w:ind w:left="3588" w:hanging="360"/>
      </w:pPr>
      <w:rPr>
        <w:rFonts w:ascii="Wingdings" w:hAnsi="Wingdings" w:hint="default"/>
      </w:rPr>
    </w:lvl>
    <w:lvl w:ilvl="3" w:tplc="04070001" w:tentative="1">
      <w:start w:val="1"/>
      <w:numFmt w:val="bullet"/>
      <w:lvlText w:val=""/>
      <w:lvlJc w:val="left"/>
      <w:pPr>
        <w:ind w:left="4308" w:hanging="360"/>
      </w:pPr>
      <w:rPr>
        <w:rFonts w:ascii="Symbol" w:hAnsi="Symbol" w:hint="default"/>
      </w:rPr>
    </w:lvl>
    <w:lvl w:ilvl="4" w:tplc="04070003" w:tentative="1">
      <w:start w:val="1"/>
      <w:numFmt w:val="bullet"/>
      <w:lvlText w:val="o"/>
      <w:lvlJc w:val="left"/>
      <w:pPr>
        <w:ind w:left="5028" w:hanging="360"/>
      </w:pPr>
      <w:rPr>
        <w:rFonts w:ascii="Courier New" w:hAnsi="Courier New" w:cs="Courier New" w:hint="default"/>
      </w:rPr>
    </w:lvl>
    <w:lvl w:ilvl="5" w:tplc="04070005" w:tentative="1">
      <w:start w:val="1"/>
      <w:numFmt w:val="bullet"/>
      <w:lvlText w:val=""/>
      <w:lvlJc w:val="left"/>
      <w:pPr>
        <w:ind w:left="5748" w:hanging="360"/>
      </w:pPr>
      <w:rPr>
        <w:rFonts w:ascii="Wingdings" w:hAnsi="Wingdings" w:hint="default"/>
      </w:rPr>
    </w:lvl>
    <w:lvl w:ilvl="6" w:tplc="04070001" w:tentative="1">
      <w:start w:val="1"/>
      <w:numFmt w:val="bullet"/>
      <w:lvlText w:val=""/>
      <w:lvlJc w:val="left"/>
      <w:pPr>
        <w:ind w:left="6468" w:hanging="360"/>
      </w:pPr>
      <w:rPr>
        <w:rFonts w:ascii="Symbol" w:hAnsi="Symbol" w:hint="default"/>
      </w:rPr>
    </w:lvl>
    <w:lvl w:ilvl="7" w:tplc="04070003" w:tentative="1">
      <w:start w:val="1"/>
      <w:numFmt w:val="bullet"/>
      <w:lvlText w:val="o"/>
      <w:lvlJc w:val="left"/>
      <w:pPr>
        <w:ind w:left="7188" w:hanging="360"/>
      </w:pPr>
      <w:rPr>
        <w:rFonts w:ascii="Courier New" w:hAnsi="Courier New" w:cs="Courier New" w:hint="default"/>
      </w:rPr>
    </w:lvl>
    <w:lvl w:ilvl="8" w:tplc="04070005" w:tentative="1">
      <w:start w:val="1"/>
      <w:numFmt w:val="bullet"/>
      <w:lvlText w:val=""/>
      <w:lvlJc w:val="left"/>
      <w:pPr>
        <w:ind w:left="7908" w:hanging="360"/>
      </w:pPr>
      <w:rPr>
        <w:rFonts w:ascii="Wingdings" w:hAnsi="Wingdings" w:hint="default"/>
      </w:rPr>
    </w:lvl>
  </w:abstractNum>
  <w:abstractNum w:abstractNumId="13" w15:restartNumberingAfterBreak="0">
    <w:nsid w:val="6F2B2335"/>
    <w:multiLevelType w:val="hybridMultilevel"/>
    <w:tmpl w:val="C7E4F1DA"/>
    <w:lvl w:ilvl="0" w:tplc="0407000D">
      <w:start w:val="1"/>
      <w:numFmt w:val="bullet"/>
      <w:lvlText w:val=""/>
      <w:lvlJc w:val="left"/>
      <w:pPr>
        <w:ind w:left="3608" w:hanging="360"/>
      </w:pPr>
      <w:rPr>
        <w:rFonts w:ascii="Wingdings" w:hAnsi="Wingdings" w:hint="default"/>
      </w:rPr>
    </w:lvl>
    <w:lvl w:ilvl="1" w:tplc="04070003" w:tentative="1">
      <w:start w:val="1"/>
      <w:numFmt w:val="bullet"/>
      <w:lvlText w:val="o"/>
      <w:lvlJc w:val="left"/>
      <w:pPr>
        <w:ind w:left="4328" w:hanging="360"/>
      </w:pPr>
      <w:rPr>
        <w:rFonts w:ascii="Courier New" w:hAnsi="Courier New" w:cs="Courier New" w:hint="default"/>
      </w:rPr>
    </w:lvl>
    <w:lvl w:ilvl="2" w:tplc="04070005" w:tentative="1">
      <w:start w:val="1"/>
      <w:numFmt w:val="bullet"/>
      <w:lvlText w:val=""/>
      <w:lvlJc w:val="left"/>
      <w:pPr>
        <w:ind w:left="5048" w:hanging="360"/>
      </w:pPr>
      <w:rPr>
        <w:rFonts w:ascii="Wingdings" w:hAnsi="Wingdings" w:hint="default"/>
      </w:rPr>
    </w:lvl>
    <w:lvl w:ilvl="3" w:tplc="04070001" w:tentative="1">
      <w:start w:val="1"/>
      <w:numFmt w:val="bullet"/>
      <w:lvlText w:val=""/>
      <w:lvlJc w:val="left"/>
      <w:pPr>
        <w:ind w:left="5768" w:hanging="360"/>
      </w:pPr>
      <w:rPr>
        <w:rFonts w:ascii="Symbol" w:hAnsi="Symbol" w:hint="default"/>
      </w:rPr>
    </w:lvl>
    <w:lvl w:ilvl="4" w:tplc="04070003" w:tentative="1">
      <w:start w:val="1"/>
      <w:numFmt w:val="bullet"/>
      <w:lvlText w:val="o"/>
      <w:lvlJc w:val="left"/>
      <w:pPr>
        <w:ind w:left="6488" w:hanging="360"/>
      </w:pPr>
      <w:rPr>
        <w:rFonts w:ascii="Courier New" w:hAnsi="Courier New" w:cs="Courier New" w:hint="default"/>
      </w:rPr>
    </w:lvl>
    <w:lvl w:ilvl="5" w:tplc="04070005" w:tentative="1">
      <w:start w:val="1"/>
      <w:numFmt w:val="bullet"/>
      <w:lvlText w:val=""/>
      <w:lvlJc w:val="left"/>
      <w:pPr>
        <w:ind w:left="7208" w:hanging="360"/>
      </w:pPr>
      <w:rPr>
        <w:rFonts w:ascii="Wingdings" w:hAnsi="Wingdings" w:hint="default"/>
      </w:rPr>
    </w:lvl>
    <w:lvl w:ilvl="6" w:tplc="04070001" w:tentative="1">
      <w:start w:val="1"/>
      <w:numFmt w:val="bullet"/>
      <w:lvlText w:val=""/>
      <w:lvlJc w:val="left"/>
      <w:pPr>
        <w:ind w:left="7928" w:hanging="360"/>
      </w:pPr>
      <w:rPr>
        <w:rFonts w:ascii="Symbol" w:hAnsi="Symbol" w:hint="default"/>
      </w:rPr>
    </w:lvl>
    <w:lvl w:ilvl="7" w:tplc="04070003" w:tentative="1">
      <w:start w:val="1"/>
      <w:numFmt w:val="bullet"/>
      <w:lvlText w:val="o"/>
      <w:lvlJc w:val="left"/>
      <w:pPr>
        <w:ind w:left="8648" w:hanging="360"/>
      </w:pPr>
      <w:rPr>
        <w:rFonts w:ascii="Courier New" w:hAnsi="Courier New" w:cs="Courier New" w:hint="default"/>
      </w:rPr>
    </w:lvl>
    <w:lvl w:ilvl="8" w:tplc="04070005" w:tentative="1">
      <w:start w:val="1"/>
      <w:numFmt w:val="bullet"/>
      <w:lvlText w:val=""/>
      <w:lvlJc w:val="left"/>
      <w:pPr>
        <w:ind w:left="9368" w:hanging="360"/>
      </w:pPr>
      <w:rPr>
        <w:rFonts w:ascii="Wingdings" w:hAnsi="Wingdings" w:hint="default"/>
      </w:rPr>
    </w:lvl>
  </w:abstractNum>
  <w:abstractNum w:abstractNumId="14" w15:restartNumberingAfterBreak="0">
    <w:nsid w:val="73612CA7"/>
    <w:multiLevelType w:val="hybridMultilevel"/>
    <w:tmpl w:val="89E0C7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5CF594E"/>
    <w:multiLevelType w:val="hybridMultilevel"/>
    <w:tmpl w:val="FF26DFB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6" w15:restartNumberingAfterBreak="0">
    <w:nsid w:val="790E4E19"/>
    <w:multiLevelType w:val="hybridMultilevel"/>
    <w:tmpl w:val="CB003F7E"/>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7ABC427C"/>
    <w:multiLevelType w:val="hybridMultilevel"/>
    <w:tmpl w:val="9B241EC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8" w15:restartNumberingAfterBreak="0">
    <w:nsid w:val="7BA1324A"/>
    <w:multiLevelType w:val="hybridMultilevel"/>
    <w:tmpl w:val="958EE484"/>
    <w:lvl w:ilvl="0" w:tplc="436E3856">
      <w:start w:val="1"/>
      <w:numFmt w:val="bullet"/>
      <w:lvlText w:val="o"/>
      <w:lvlJc w:val="left"/>
      <w:pPr>
        <w:ind w:left="1485" w:hanging="360"/>
      </w:pPr>
      <w:rPr>
        <w:rFonts w:ascii="Courier New" w:hAnsi="Courier New" w:cs="Courier New" w:hint="default"/>
        <w:sz w:val="40"/>
        <w:szCs w:val="40"/>
      </w:rPr>
    </w:lvl>
    <w:lvl w:ilvl="1" w:tplc="04070003" w:tentative="1">
      <w:start w:val="1"/>
      <w:numFmt w:val="bullet"/>
      <w:lvlText w:val="o"/>
      <w:lvlJc w:val="left"/>
      <w:pPr>
        <w:ind w:left="2205" w:hanging="360"/>
      </w:pPr>
      <w:rPr>
        <w:rFonts w:ascii="Courier New" w:hAnsi="Courier New" w:cs="Courier New" w:hint="default"/>
      </w:rPr>
    </w:lvl>
    <w:lvl w:ilvl="2" w:tplc="04070005" w:tentative="1">
      <w:start w:val="1"/>
      <w:numFmt w:val="bullet"/>
      <w:lvlText w:val=""/>
      <w:lvlJc w:val="left"/>
      <w:pPr>
        <w:ind w:left="2925" w:hanging="360"/>
      </w:pPr>
      <w:rPr>
        <w:rFonts w:ascii="Wingdings" w:hAnsi="Wingdings" w:hint="default"/>
      </w:rPr>
    </w:lvl>
    <w:lvl w:ilvl="3" w:tplc="04070001" w:tentative="1">
      <w:start w:val="1"/>
      <w:numFmt w:val="bullet"/>
      <w:lvlText w:val=""/>
      <w:lvlJc w:val="left"/>
      <w:pPr>
        <w:ind w:left="3645" w:hanging="360"/>
      </w:pPr>
      <w:rPr>
        <w:rFonts w:ascii="Symbol" w:hAnsi="Symbol" w:hint="default"/>
      </w:rPr>
    </w:lvl>
    <w:lvl w:ilvl="4" w:tplc="04070003" w:tentative="1">
      <w:start w:val="1"/>
      <w:numFmt w:val="bullet"/>
      <w:lvlText w:val="o"/>
      <w:lvlJc w:val="left"/>
      <w:pPr>
        <w:ind w:left="4365" w:hanging="360"/>
      </w:pPr>
      <w:rPr>
        <w:rFonts w:ascii="Courier New" w:hAnsi="Courier New" w:cs="Courier New" w:hint="default"/>
      </w:rPr>
    </w:lvl>
    <w:lvl w:ilvl="5" w:tplc="04070005" w:tentative="1">
      <w:start w:val="1"/>
      <w:numFmt w:val="bullet"/>
      <w:lvlText w:val=""/>
      <w:lvlJc w:val="left"/>
      <w:pPr>
        <w:ind w:left="5085" w:hanging="360"/>
      </w:pPr>
      <w:rPr>
        <w:rFonts w:ascii="Wingdings" w:hAnsi="Wingdings" w:hint="default"/>
      </w:rPr>
    </w:lvl>
    <w:lvl w:ilvl="6" w:tplc="04070001" w:tentative="1">
      <w:start w:val="1"/>
      <w:numFmt w:val="bullet"/>
      <w:lvlText w:val=""/>
      <w:lvlJc w:val="left"/>
      <w:pPr>
        <w:ind w:left="5805" w:hanging="360"/>
      </w:pPr>
      <w:rPr>
        <w:rFonts w:ascii="Symbol" w:hAnsi="Symbol" w:hint="default"/>
      </w:rPr>
    </w:lvl>
    <w:lvl w:ilvl="7" w:tplc="04070003" w:tentative="1">
      <w:start w:val="1"/>
      <w:numFmt w:val="bullet"/>
      <w:lvlText w:val="o"/>
      <w:lvlJc w:val="left"/>
      <w:pPr>
        <w:ind w:left="6525" w:hanging="360"/>
      </w:pPr>
      <w:rPr>
        <w:rFonts w:ascii="Courier New" w:hAnsi="Courier New" w:cs="Courier New" w:hint="default"/>
      </w:rPr>
    </w:lvl>
    <w:lvl w:ilvl="8" w:tplc="04070005" w:tentative="1">
      <w:start w:val="1"/>
      <w:numFmt w:val="bullet"/>
      <w:lvlText w:val=""/>
      <w:lvlJc w:val="left"/>
      <w:pPr>
        <w:ind w:left="7245" w:hanging="360"/>
      </w:pPr>
      <w:rPr>
        <w:rFonts w:ascii="Wingdings" w:hAnsi="Wingdings" w:hint="default"/>
      </w:rPr>
    </w:lvl>
  </w:abstractNum>
  <w:abstractNum w:abstractNumId="19" w15:restartNumberingAfterBreak="0">
    <w:nsid w:val="7E18405E"/>
    <w:multiLevelType w:val="hybridMultilevel"/>
    <w:tmpl w:val="49F4981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num w:numId="1">
    <w:abstractNumId w:val="6"/>
  </w:num>
  <w:num w:numId="2">
    <w:abstractNumId w:val="15"/>
  </w:num>
  <w:num w:numId="3">
    <w:abstractNumId w:val="5"/>
  </w:num>
  <w:num w:numId="4">
    <w:abstractNumId w:val="9"/>
  </w:num>
  <w:num w:numId="5">
    <w:abstractNumId w:val="7"/>
  </w:num>
  <w:num w:numId="6">
    <w:abstractNumId w:val="14"/>
  </w:num>
  <w:num w:numId="7">
    <w:abstractNumId w:val="0"/>
  </w:num>
  <w:num w:numId="8">
    <w:abstractNumId w:val="19"/>
  </w:num>
  <w:num w:numId="9">
    <w:abstractNumId w:val="2"/>
  </w:num>
  <w:num w:numId="10">
    <w:abstractNumId w:val="13"/>
  </w:num>
  <w:num w:numId="11">
    <w:abstractNumId w:val="4"/>
  </w:num>
  <w:num w:numId="12">
    <w:abstractNumId w:val="3"/>
  </w:num>
  <w:num w:numId="13">
    <w:abstractNumId w:val="8"/>
  </w:num>
  <w:num w:numId="14">
    <w:abstractNumId w:val="12"/>
  </w:num>
  <w:num w:numId="15">
    <w:abstractNumId w:val="16"/>
  </w:num>
  <w:num w:numId="16">
    <w:abstractNumId w:val="1"/>
  </w:num>
  <w:num w:numId="17">
    <w:abstractNumId w:val="10"/>
  </w:num>
  <w:num w:numId="18">
    <w:abstractNumId w:val="11"/>
  </w:num>
  <w:num w:numId="19">
    <w:abstractNumId w:val="18"/>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681"/>
    <w:rsid w:val="000163BD"/>
    <w:rsid w:val="000418ED"/>
    <w:rsid w:val="00045B6D"/>
    <w:rsid w:val="00047241"/>
    <w:rsid w:val="00057795"/>
    <w:rsid w:val="000628B2"/>
    <w:rsid w:val="000757BA"/>
    <w:rsid w:val="0009687E"/>
    <w:rsid w:val="000A5435"/>
    <w:rsid w:val="00140BB1"/>
    <w:rsid w:val="0015052D"/>
    <w:rsid w:val="00163436"/>
    <w:rsid w:val="001643D7"/>
    <w:rsid w:val="001A7C6C"/>
    <w:rsid w:val="001B038B"/>
    <w:rsid w:val="0020191B"/>
    <w:rsid w:val="00244A30"/>
    <w:rsid w:val="002503E5"/>
    <w:rsid w:val="002C54E3"/>
    <w:rsid w:val="002F6DD2"/>
    <w:rsid w:val="002F6F27"/>
    <w:rsid w:val="00300F88"/>
    <w:rsid w:val="00305246"/>
    <w:rsid w:val="0031193A"/>
    <w:rsid w:val="00314AE1"/>
    <w:rsid w:val="00350F29"/>
    <w:rsid w:val="00355122"/>
    <w:rsid w:val="00361582"/>
    <w:rsid w:val="0043792B"/>
    <w:rsid w:val="00481088"/>
    <w:rsid w:val="004862CF"/>
    <w:rsid w:val="004D680F"/>
    <w:rsid w:val="005034DB"/>
    <w:rsid w:val="00522B08"/>
    <w:rsid w:val="005251C8"/>
    <w:rsid w:val="00526FD6"/>
    <w:rsid w:val="00545B12"/>
    <w:rsid w:val="0055350E"/>
    <w:rsid w:val="00562681"/>
    <w:rsid w:val="00567F43"/>
    <w:rsid w:val="0057437E"/>
    <w:rsid w:val="00595291"/>
    <w:rsid w:val="005F5206"/>
    <w:rsid w:val="00604129"/>
    <w:rsid w:val="0060566E"/>
    <w:rsid w:val="00646F71"/>
    <w:rsid w:val="00674799"/>
    <w:rsid w:val="00685454"/>
    <w:rsid w:val="006A6672"/>
    <w:rsid w:val="006E7E66"/>
    <w:rsid w:val="006F4C6F"/>
    <w:rsid w:val="006F7F44"/>
    <w:rsid w:val="00713DF0"/>
    <w:rsid w:val="00717B64"/>
    <w:rsid w:val="00736368"/>
    <w:rsid w:val="00751970"/>
    <w:rsid w:val="00760FF7"/>
    <w:rsid w:val="00784433"/>
    <w:rsid w:val="00792549"/>
    <w:rsid w:val="00793934"/>
    <w:rsid w:val="007A21A6"/>
    <w:rsid w:val="007C2343"/>
    <w:rsid w:val="007D43BF"/>
    <w:rsid w:val="007E12ED"/>
    <w:rsid w:val="007E613C"/>
    <w:rsid w:val="008303DD"/>
    <w:rsid w:val="00847EEB"/>
    <w:rsid w:val="008552A2"/>
    <w:rsid w:val="00876B01"/>
    <w:rsid w:val="00891D98"/>
    <w:rsid w:val="008B4593"/>
    <w:rsid w:val="008F3FE4"/>
    <w:rsid w:val="0090119C"/>
    <w:rsid w:val="009032B3"/>
    <w:rsid w:val="00903D6C"/>
    <w:rsid w:val="0091399B"/>
    <w:rsid w:val="00942104"/>
    <w:rsid w:val="009437E9"/>
    <w:rsid w:val="00961759"/>
    <w:rsid w:val="00996908"/>
    <w:rsid w:val="009A10DC"/>
    <w:rsid w:val="009A3519"/>
    <w:rsid w:val="009B69CA"/>
    <w:rsid w:val="009C0702"/>
    <w:rsid w:val="009F13E0"/>
    <w:rsid w:val="009F2C5B"/>
    <w:rsid w:val="00A10082"/>
    <w:rsid w:val="00A11D0D"/>
    <w:rsid w:val="00A5132A"/>
    <w:rsid w:val="00A84735"/>
    <w:rsid w:val="00A90F99"/>
    <w:rsid w:val="00AD1B91"/>
    <w:rsid w:val="00B1339C"/>
    <w:rsid w:val="00B26CBE"/>
    <w:rsid w:val="00B61F57"/>
    <w:rsid w:val="00B64FD2"/>
    <w:rsid w:val="00B66606"/>
    <w:rsid w:val="00B717E4"/>
    <w:rsid w:val="00B90D4C"/>
    <w:rsid w:val="00BC3387"/>
    <w:rsid w:val="00BC53D6"/>
    <w:rsid w:val="00BD3A99"/>
    <w:rsid w:val="00BF165A"/>
    <w:rsid w:val="00BF6B4D"/>
    <w:rsid w:val="00BF76E1"/>
    <w:rsid w:val="00C10A8C"/>
    <w:rsid w:val="00C322C0"/>
    <w:rsid w:val="00C327C1"/>
    <w:rsid w:val="00C35D49"/>
    <w:rsid w:val="00C63698"/>
    <w:rsid w:val="00C66302"/>
    <w:rsid w:val="00C72758"/>
    <w:rsid w:val="00CA6CF8"/>
    <w:rsid w:val="00CA79E1"/>
    <w:rsid w:val="00CC0BD7"/>
    <w:rsid w:val="00CC0C05"/>
    <w:rsid w:val="00CD01F4"/>
    <w:rsid w:val="00CD02ED"/>
    <w:rsid w:val="00D23D49"/>
    <w:rsid w:val="00D50CB6"/>
    <w:rsid w:val="00D55C0F"/>
    <w:rsid w:val="00D5671E"/>
    <w:rsid w:val="00D76916"/>
    <w:rsid w:val="00DB3421"/>
    <w:rsid w:val="00DB6779"/>
    <w:rsid w:val="00DC08B8"/>
    <w:rsid w:val="00DD2885"/>
    <w:rsid w:val="00DE2DB2"/>
    <w:rsid w:val="00E00623"/>
    <w:rsid w:val="00E04F50"/>
    <w:rsid w:val="00E061C1"/>
    <w:rsid w:val="00E11183"/>
    <w:rsid w:val="00E116D6"/>
    <w:rsid w:val="00E22525"/>
    <w:rsid w:val="00E46681"/>
    <w:rsid w:val="00E50F41"/>
    <w:rsid w:val="00E5727D"/>
    <w:rsid w:val="00E72248"/>
    <w:rsid w:val="00E85B7F"/>
    <w:rsid w:val="00EA2A09"/>
    <w:rsid w:val="00EA655C"/>
    <w:rsid w:val="00EB05E2"/>
    <w:rsid w:val="00EB0CF5"/>
    <w:rsid w:val="00EB2C06"/>
    <w:rsid w:val="00EB7D2D"/>
    <w:rsid w:val="00EE0F93"/>
    <w:rsid w:val="00F10150"/>
    <w:rsid w:val="00F12C97"/>
    <w:rsid w:val="00F1453B"/>
    <w:rsid w:val="00F52A4A"/>
    <w:rsid w:val="00FA4296"/>
    <w:rsid w:val="00FD5076"/>
    <w:rsid w:val="00FE0500"/>
    <w:rsid w:val="00FE64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AC981"/>
  <w15:docId w15:val="{FE94AD83-EEEC-4330-9E85-E7E780888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DB3421"/>
    <w:pPr>
      <w:ind w:left="720"/>
      <w:contextualSpacing/>
    </w:pPr>
  </w:style>
  <w:style w:type="paragraph" w:styleId="Sprechblasentext">
    <w:name w:val="Balloon Text"/>
    <w:basedOn w:val="Standard"/>
    <w:link w:val="SprechblasentextZchn"/>
    <w:uiPriority w:val="99"/>
    <w:semiHidden/>
    <w:unhideWhenUsed/>
    <w:rsid w:val="0030524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05246"/>
    <w:rPr>
      <w:rFonts w:ascii="Segoe UI" w:hAnsi="Segoe UI" w:cs="Segoe UI"/>
      <w:sz w:val="18"/>
      <w:szCs w:val="18"/>
    </w:rPr>
  </w:style>
  <w:style w:type="paragraph" w:styleId="Kopfzeile">
    <w:name w:val="header"/>
    <w:basedOn w:val="Standard"/>
    <w:link w:val="KopfzeileZchn"/>
    <w:uiPriority w:val="99"/>
    <w:unhideWhenUsed/>
    <w:rsid w:val="007D43B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3BF"/>
  </w:style>
  <w:style w:type="paragraph" w:styleId="Fuzeile">
    <w:name w:val="footer"/>
    <w:basedOn w:val="Standard"/>
    <w:link w:val="FuzeileZchn"/>
    <w:uiPriority w:val="99"/>
    <w:unhideWhenUsed/>
    <w:rsid w:val="007D43B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4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277545">
      <w:bodyDiv w:val="1"/>
      <w:marLeft w:val="0"/>
      <w:marRight w:val="0"/>
      <w:marTop w:val="0"/>
      <w:marBottom w:val="0"/>
      <w:divBdr>
        <w:top w:val="none" w:sz="0" w:space="0" w:color="auto"/>
        <w:left w:val="none" w:sz="0" w:space="0" w:color="auto"/>
        <w:bottom w:val="none" w:sz="0" w:space="0" w:color="auto"/>
        <w:right w:val="none" w:sz="0" w:space="0" w:color="auto"/>
      </w:divBdr>
      <w:divsChild>
        <w:div w:id="255214353">
          <w:marLeft w:val="0"/>
          <w:marRight w:val="0"/>
          <w:marTop w:val="0"/>
          <w:marBottom w:val="0"/>
          <w:divBdr>
            <w:top w:val="none" w:sz="0" w:space="0" w:color="auto"/>
            <w:left w:val="none" w:sz="0" w:space="0" w:color="auto"/>
            <w:bottom w:val="none" w:sz="0" w:space="0" w:color="auto"/>
            <w:right w:val="none" w:sz="0" w:space="0" w:color="auto"/>
          </w:divBdr>
        </w:div>
        <w:div w:id="2065175597">
          <w:marLeft w:val="0"/>
          <w:marRight w:val="0"/>
          <w:marTop w:val="0"/>
          <w:marBottom w:val="0"/>
          <w:divBdr>
            <w:top w:val="none" w:sz="0" w:space="0" w:color="auto"/>
            <w:left w:val="none" w:sz="0" w:space="0" w:color="auto"/>
            <w:bottom w:val="none" w:sz="0" w:space="0" w:color="auto"/>
            <w:right w:val="none" w:sz="0" w:space="0" w:color="auto"/>
          </w:divBdr>
        </w:div>
        <w:div w:id="582185645">
          <w:marLeft w:val="0"/>
          <w:marRight w:val="0"/>
          <w:marTop w:val="0"/>
          <w:marBottom w:val="0"/>
          <w:divBdr>
            <w:top w:val="none" w:sz="0" w:space="0" w:color="auto"/>
            <w:left w:val="none" w:sz="0" w:space="0" w:color="auto"/>
            <w:bottom w:val="none" w:sz="0" w:space="0" w:color="auto"/>
            <w:right w:val="none" w:sz="0" w:space="0" w:color="auto"/>
          </w:divBdr>
        </w:div>
        <w:div w:id="259408840">
          <w:marLeft w:val="0"/>
          <w:marRight w:val="0"/>
          <w:marTop w:val="0"/>
          <w:marBottom w:val="0"/>
          <w:divBdr>
            <w:top w:val="none" w:sz="0" w:space="0" w:color="auto"/>
            <w:left w:val="none" w:sz="0" w:space="0" w:color="auto"/>
            <w:bottom w:val="none" w:sz="0" w:space="0" w:color="auto"/>
            <w:right w:val="none" w:sz="0" w:space="0" w:color="auto"/>
          </w:divBdr>
        </w:div>
        <w:div w:id="1772048569">
          <w:marLeft w:val="0"/>
          <w:marRight w:val="0"/>
          <w:marTop w:val="0"/>
          <w:marBottom w:val="0"/>
          <w:divBdr>
            <w:top w:val="none" w:sz="0" w:space="0" w:color="auto"/>
            <w:left w:val="none" w:sz="0" w:space="0" w:color="auto"/>
            <w:bottom w:val="none" w:sz="0" w:space="0" w:color="auto"/>
            <w:right w:val="none" w:sz="0" w:space="0" w:color="auto"/>
          </w:divBdr>
        </w:div>
        <w:div w:id="1568809296">
          <w:marLeft w:val="0"/>
          <w:marRight w:val="0"/>
          <w:marTop w:val="0"/>
          <w:marBottom w:val="0"/>
          <w:divBdr>
            <w:top w:val="none" w:sz="0" w:space="0" w:color="auto"/>
            <w:left w:val="none" w:sz="0" w:space="0" w:color="auto"/>
            <w:bottom w:val="none" w:sz="0" w:space="0" w:color="auto"/>
            <w:right w:val="none" w:sz="0" w:space="0" w:color="auto"/>
          </w:divBdr>
        </w:div>
        <w:div w:id="377898161">
          <w:marLeft w:val="0"/>
          <w:marRight w:val="0"/>
          <w:marTop w:val="0"/>
          <w:marBottom w:val="0"/>
          <w:divBdr>
            <w:top w:val="none" w:sz="0" w:space="0" w:color="auto"/>
            <w:left w:val="none" w:sz="0" w:space="0" w:color="auto"/>
            <w:bottom w:val="none" w:sz="0" w:space="0" w:color="auto"/>
            <w:right w:val="none" w:sz="0" w:space="0" w:color="auto"/>
          </w:divBdr>
        </w:div>
        <w:div w:id="1509514611">
          <w:marLeft w:val="0"/>
          <w:marRight w:val="0"/>
          <w:marTop w:val="0"/>
          <w:marBottom w:val="0"/>
          <w:divBdr>
            <w:top w:val="none" w:sz="0" w:space="0" w:color="auto"/>
            <w:left w:val="none" w:sz="0" w:space="0" w:color="auto"/>
            <w:bottom w:val="none" w:sz="0" w:space="0" w:color="auto"/>
            <w:right w:val="none" w:sz="0" w:space="0" w:color="auto"/>
          </w:divBdr>
        </w:div>
        <w:div w:id="426730906">
          <w:marLeft w:val="0"/>
          <w:marRight w:val="0"/>
          <w:marTop w:val="0"/>
          <w:marBottom w:val="0"/>
          <w:divBdr>
            <w:top w:val="none" w:sz="0" w:space="0" w:color="auto"/>
            <w:left w:val="none" w:sz="0" w:space="0" w:color="auto"/>
            <w:bottom w:val="none" w:sz="0" w:space="0" w:color="auto"/>
            <w:right w:val="none" w:sz="0" w:space="0" w:color="auto"/>
          </w:divBdr>
        </w:div>
        <w:div w:id="1821069303">
          <w:marLeft w:val="0"/>
          <w:marRight w:val="0"/>
          <w:marTop w:val="0"/>
          <w:marBottom w:val="0"/>
          <w:divBdr>
            <w:top w:val="none" w:sz="0" w:space="0" w:color="auto"/>
            <w:left w:val="none" w:sz="0" w:space="0" w:color="auto"/>
            <w:bottom w:val="none" w:sz="0" w:space="0" w:color="auto"/>
            <w:right w:val="none" w:sz="0" w:space="0" w:color="auto"/>
          </w:divBdr>
        </w:div>
        <w:div w:id="1341394508">
          <w:marLeft w:val="0"/>
          <w:marRight w:val="0"/>
          <w:marTop w:val="0"/>
          <w:marBottom w:val="0"/>
          <w:divBdr>
            <w:top w:val="none" w:sz="0" w:space="0" w:color="auto"/>
            <w:left w:val="none" w:sz="0" w:space="0" w:color="auto"/>
            <w:bottom w:val="none" w:sz="0" w:space="0" w:color="auto"/>
            <w:right w:val="none" w:sz="0" w:space="0" w:color="auto"/>
          </w:divBdr>
        </w:div>
      </w:divsChild>
    </w:div>
    <w:div w:id="372926660">
      <w:bodyDiv w:val="1"/>
      <w:marLeft w:val="0"/>
      <w:marRight w:val="0"/>
      <w:marTop w:val="0"/>
      <w:marBottom w:val="0"/>
      <w:divBdr>
        <w:top w:val="none" w:sz="0" w:space="0" w:color="auto"/>
        <w:left w:val="none" w:sz="0" w:space="0" w:color="auto"/>
        <w:bottom w:val="none" w:sz="0" w:space="0" w:color="auto"/>
        <w:right w:val="none" w:sz="0" w:space="0" w:color="auto"/>
      </w:divBdr>
      <w:divsChild>
        <w:div w:id="1968507952">
          <w:marLeft w:val="0"/>
          <w:marRight w:val="0"/>
          <w:marTop w:val="0"/>
          <w:marBottom w:val="0"/>
          <w:divBdr>
            <w:top w:val="none" w:sz="0" w:space="0" w:color="auto"/>
            <w:left w:val="none" w:sz="0" w:space="0" w:color="auto"/>
            <w:bottom w:val="none" w:sz="0" w:space="0" w:color="auto"/>
            <w:right w:val="none" w:sz="0" w:space="0" w:color="auto"/>
          </w:divBdr>
          <w:divsChild>
            <w:div w:id="1619019874">
              <w:marLeft w:val="0"/>
              <w:marRight w:val="0"/>
              <w:marTop w:val="0"/>
              <w:marBottom w:val="0"/>
              <w:divBdr>
                <w:top w:val="none" w:sz="0" w:space="0" w:color="auto"/>
                <w:left w:val="none" w:sz="0" w:space="0" w:color="auto"/>
                <w:bottom w:val="none" w:sz="0" w:space="0" w:color="auto"/>
                <w:right w:val="none" w:sz="0" w:space="0" w:color="auto"/>
              </w:divBdr>
              <w:divsChild>
                <w:div w:id="1014108217">
                  <w:marLeft w:val="0"/>
                  <w:marRight w:val="0"/>
                  <w:marTop w:val="0"/>
                  <w:marBottom w:val="0"/>
                  <w:divBdr>
                    <w:top w:val="none" w:sz="0" w:space="0" w:color="auto"/>
                    <w:left w:val="none" w:sz="0" w:space="0" w:color="auto"/>
                    <w:bottom w:val="none" w:sz="0" w:space="0" w:color="auto"/>
                    <w:right w:val="none" w:sz="0" w:space="0" w:color="auto"/>
                  </w:divBdr>
                </w:div>
                <w:div w:id="1944336270">
                  <w:marLeft w:val="0"/>
                  <w:marRight w:val="0"/>
                  <w:marTop w:val="0"/>
                  <w:marBottom w:val="0"/>
                  <w:divBdr>
                    <w:top w:val="none" w:sz="0" w:space="0" w:color="auto"/>
                    <w:left w:val="none" w:sz="0" w:space="0" w:color="auto"/>
                    <w:bottom w:val="none" w:sz="0" w:space="0" w:color="auto"/>
                    <w:right w:val="none" w:sz="0" w:space="0" w:color="auto"/>
                  </w:divBdr>
                </w:div>
                <w:div w:id="147024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3845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isop gmbh</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isop</dc:creator>
  <cp:lastModifiedBy>Can Ernst Schmid</cp:lastModifiedBy>
  <cp:revision>13</cp:revision>
  <cp:lastPrinted>2018-11-06T15:10:00Z</cp:lastPrinted>
  <dcterms:created xsi:type="dcterms:W3CDTF">2020-02-23T20:19:00Z</dcterms:created>
  <dcterms:modified xsi:type="dcterms:W3CDTF">2020-02-23T21:13:00Z</dcterms:modified>
</cp:coreProperties>
</file>